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6C80E" w14:textId="77777777" w:rsidR="007D408F" w:rsidRPr="00BD3C8D" w:rsidRDefault="007D408F" w:rsidP="007D408F">
      <w:pPr>
        <w:spacing w:before="100" w:beforeAutospacing="1" w:after="100" w:afterAutospacing="1"/>
        <w:jc w:val="center"/>
        <w:rPr>
          <w:rFonts w:ascii="Verdana" w:hAnsi="Verdana"/>
          <w:b/>
          <w:bCs/>
          <w:sz w:val="32"/>
          <w:szCs w:val="32"/>
        </w:rPr>
      </w:pPr>
      <w:r w:rsidRPr="00BD3C8D">
        <w:rPr>
          <w:rFonts w:ascii="Verdana" w:hAnsi="Verdana"/>
          <w:b/>
          <w:bCs/>
          <w:sz w:val="32"/>
          <w:szCs w:val="32"/>
        </w:rPr>
        <w:t>PROGRAM AKTYWNY SAMORZĄD 2024</w:t>
      </w:r>
    </w:p>
    <w:p w14:paraId="6D8F3529" w14:textId="77777777" w:rsidR="00B67990" w:rsidRPr="00B67990" w:rsidRDefault="007D408F" w:rsidP="00B67990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Zarząd Funduszu przyjął dokument pod nazwą </w:t>
      </w:r>
      <w:r w:rsidRPr="00B67990">
        <w:rPr>
          <w:rFonts w:ascii="Verdana" w:hAnsi="Verdana"/>
          <w:b/>
          <w:bCs/>
          <w:sz w:val="20"/>
          <w:szCs w:val="20"/>
        </w:rPr>
        <w:t>Kierunki działań oraz warunki brzegowe obowiązujące realizatorów programu „Aktywny samorząd”</w:t>
      </w:r>
      <w:r w:rsidRPr="00B67990">
        <w:rPr>
          <w:rFonts w:ascii="Verdana" w:hAnsi="Verdana"/>
          <w:sz w:val="20"/>
          <w:szCs w:val="20"/>
        </w:rPr>
        <w:t xml:space="preserve"> w 2024 roku. </w:t>
      </w:r>
    </w:p>
    <w:p w14:paraId="72EB7BF7" w14:textId="32CA45C2" w:rsidR="007D408F" w:rsidRPr="00BD3C8D" w:rsidRDefault="00B67990" w:rsidP="00B67990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D3C8D">
        <w:rPr>
          <w:rFonts w:ascii="Verdana" w:hAnsi="Verdana"/>
          <w:sz w:val="20"/>
          <w:szCs w:val="20"/>
        </w:rPr>
        <w:t>Zapraszamy do zapoznania się z dokumentem pod nazwą </w:t>
      </w:r>
      <w:hyperlink r:id="rId6" w:history="1">
        <w:r w:rsidRPr="00BD3C8D">
          <w:rPr>
            <w:rFonts w:ascii="Verdana" w:hAnsi="Verdana"/>
            <w:sz w:val="20"/>
            <w:szCs w:val="20"/>
            <w:u w:val="single"/>
          </w:rPr>
          <w:t xml:space="preserve">Kierunki działań oraz warunki brzegowe w 2024 roku </w:t>
        </w:r>
      </w:hyperlink>
      <w:r w:rsidRPr="00BD3C8D">
        <w:rPr>
          <w:rFonts w:ascii="Verdana" w:hAnsi="Verdana"/>
          <w:sz w:val="20"/>
          <w:szCs w:val="20"/>
        </w:rPr>
        <w:t xml:space="preserve"> oraz z aktualnym tekstem jednolitym programu, po zmianach wprowadzonych przez Radę  Nadzorczą PFRON (</w:t>
      </w:r>
      <w:hyperlink r:id="rId7" w:history="1">
        <w:r w:rsidRPr="00BD3C8D">
          <w:rPr>
            <w:rFonts w:ascii="Verdana" w:hAnsi="Verdana"/>
            <w:sz w:val="20"/>
            <w:szCs w:val="20"/>
            <w:u w:val="single"/>
          </w:rPr>
          <w:t xml:space="preserve">Załącznik do uchwały nr 19 Rady Nadzorczej PFRON z 2023 roku </w:t>
        </w:r>
      </w:hyperlink>
      <w:r w:rsidRPr="00BD3C8D">
        <w:rPr>
          <w:rFonts w:ascii="Verdana" w:hAnsi="Verdana"/>
          <w:sz w:val="20"/>
          <w:szCs w:val="20"/>
        </w:rPr>
        <w:t>).</w:t>
      </w:r>
    </w:p>
    <w:p w14:paraId="229C7970" w14:textId="18CA470F" w:rsidR="007D408F" w:rsidRPr="00B67990" w:rsidRDefault="007D408F" w:rsidP="007D408F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W 2024 roku realizowane będą następujące formy wsparcia:</w:t>
      </w:r>
    </w:p>
    <w:p w14:paraId="23718073" w14:textId="6F3DC54F" w:rsidR="00B67990" w:rsidRPr="00B67990" w:rsidRDefault="00B67990" w:rsidP="007D408F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Informacje dla wnioskodawców w ramach Modułu I</w:t>
      </w:r>
    </w:p>
    <w:p w14:paraId="67EB7342" w14:textId="77777777" w:rsidR="007D408F" w:rsidRPr="00B67990" w:rsidRDefault="007D408F" w:rsidP="00B67990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1418" w:hanging="1418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Obszar A – likwidacja bariery transportowej:</w:t>
      </w:r>
    </w:p>
    <w:p w14:paraId="4EB1A64F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num" w:pos="360"/>
        </w:tabs>
        <w:spacing w:before="100" w:beforeAutospacing="1" w:after="100" w:afterAutospacing="1"/>
        <w:ind w:left="1418" w:hanging="1418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Zadanie 1 – pomoc w zakupie i montażu oprzyrządowania do samochodu (adresowana do osób z orzeczeniem o niepełnosprawności - do 16 roku życia lub osób ze znacznym albo umiarkowanym stopniem niepełnosprawności, z dysfunkcją narządu ruchu);</w:t>
      </w:r>
    </w:p>
    <w:p w14:paraId="1045FDCB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num" w:pos="360"/>
        </w:tabs>
        <w:spacing w:before="100" w:beforeAutospacing="1" w:after="100" w:afterAutospacing="1"/>
        <w:ind w:left="1418" w:hanging="1418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Zadanie 2 – pomoc w uzyskaniu prawa jazdy (adresowana do osób ze znacznym albo umiarkowanym stopniem niepełnosprawności, z dysfunkcją narządu ruchu);</w:t>
      </w:r>
    </w:p>
    <w:p w14:paraId="68260719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num" w:pos="360"/>
        </w:tabs>
        <w:spacing w:before="100" w:beforeAutospacing="1" w:after="100" w:afterAutospacing="1"/>
        <w:ind w:left="1418" w:hanging="1418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Zadanie 3 – pomoc w uzyskaniu prawa jazdy (adresowana do osób ze znacznym albo umiarkowanym stopniem niepełnosprawności, z dysfunkcją narządu słuchu, w stopniu wymagającym korzystania z usług tłumacza języka migowego);</w:t>
      </w:r>
    </w:p>
    <w:p w14:paraId="15EB2652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num" w:pos="360"/>
        </w:tabs>
        <w:spacing w:before="100" w:beforeAutospacing="1" w:after="100" w:afterAutospacing="1"/>
        <w:ind w:left="1418" w:hanging="1418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Zadanie 4 – pomoc w zakupie i montażu oprzyrządowania do samochodu (adresowana do osób ze znacznym albo umiarkowanym stopniem niepełnosprawności, z dysfunkcją narządu słuchu).</w:t>
      </w:r>
    </w:p>
    <w:p w14:paraId="7929E244" w14:textId="77777777" w:rsidR="007D408F" w:rsidRPr="00B67990" w:rsidRDefault="007D408F" w:rsidP="00B67990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Obszar B – likwidacja barier w dostępie do uczestniczenia w społeczeństwie informacyjnym:</w:t>
      </w:r>
    </w:p>
    <w:p w14:paraId="56DA39AC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left" w:pos="567"/>
          <w:tab w:val="num" w:pos="851"/>
        </w:tabs>
        <w:spacing w:before="100" w:beforeAutospacing="1" w:after="100" w:afterAutospacing="1"/>
        <w:ind w:hanging="1440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Zadanie 1 – pomoc w zakupie sprzętu elektronicznego lub jego elementów oraz oprogramowania (adresowana do osób z orzeczeniem o niepełnosprawności - do 16 roku życia lub do osób ze znacznym stopniem niepełnosprawności, z dysfunkcją narządu wzroku lub obu rąk);</w:t>
      </w:r>
    </w:p>
    <w:p w14:paraId="0CE355C7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left" w:pos="567"/>
          <w:tab w:val="num" w:pos="851"/>
        </w:tabs>
        <w:spacing w:before="100" w:beforeAutospacing="1" w:after="100" w:afterAutospacing="1"/>
        <w:ind w:hanging="1440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Zadanie 2 – dofinansowanie szkoleń w zakresie obsługi nabytego w ramach programu sprzętu elektronicznego i oprogramowania;</w:t>
      </w:r>
    </w:p>
    <w:p w14:paraId="085E620D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left" w:pos="567"/>
          <w:tab w:val="num" w:pos="851"/>
        </w:tabs>
        <w:spacing w:before="100" w:beforeAutospacing="1" w:after="100" w:afterAutospacing="1"/>
        <w:ind w:hanging="1440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Zadanie 3 – pomoc w zakupie sprzętu elektronicznego lub jego elementów oraz oprogramowania (adresowana do osób z umiarkowanym stopniem niepełnosprawności, z dysfunkcją narządu wzroku);</w:t>
      </w:r>
    </w:p>
    <w:p w14:paraId="27E44D63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left" w:pos="567"/>
          <w:tab w:val="num" w:pos="851"/>
        </w:tabs>
        <w:spacing w:before="100" w:beforeAutospacing="1" w:after="100" w:afterAutospacing="1"/>
        <w:ind w:hanging="1440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Zadanie 4 – pomoc w zakupie sprzętu elektronicznego lub jego elementów oraz oprogramowania (adresowana do osób z orzeczeniem </w:t>
      </w:r>
      <w:r w:rsidRPr="00B67990">
        <w:rPr>
          <w:rFonts w:ascii="Verdana" w:hAnsi="Verdana"/>
          <w:sz w:val="20"/>
          <w:szCs w:val="20"/>
        </w:rPr>
        <w:br/>
        <w:t xml:space="preserve">o niepełnosprawności (do 16 roku życia) lub osób ze znacznym albo umiarkowanym stopniem niepełnosprawności, z dysfunkcją narządu słuchu </w:t>
      </w:r>
      <w:r w:rsidRPr="00B67990">
        <w:rPr>
          <w:rFonts w:ascii="Verdana" w:hAnsi="Verdana"/>
          <w:sz w:val="20"/>
          <w:szCs w:val="20"/>
        </w:rPr>
        <w:br/>
        <w:t>i trudnościami w komunikowaniu się za pomocą mowy;</w:t>
      </w:r>
    </w:p>
    <w:p w14:paraId="7C799F6F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left" w:pos="567"/>
          <w:tab w:val="num" w:pos="851"/>
        </w:tabs>
        <w:spacing w:before="100" w:beforeAutospacing="1" w:after="100" w:afterAutospacing="1"/>
        <w:ind w:hanging="1440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Zadanie 5 – pomoc w utrzymaniu sprawności technicznej posiadanego sprzętu elektronicznego, adresowana do osób z orzeczeniem o niepełnosprawności - do 16 roku życia lub osób ze znacznym lub umiarkowanym stopniem niepełnosprawności.</w:t>
      </w:r>
    </w:p>
    <w:p w14:paraId="60E668AC" w14:textId="77777777" w:rsidR="007D408F" w:rsidRPr="00B67990" w:rsidRDefault="007D408F" w:rsidP="00B67990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/>
        <w:ind w:hanging="720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Obszar C – likwidacja barier w poruszaniu się:</w:t>
      </w:r>
    </w:p>
    <w:p w14:paraId="024A785D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num" w:pos="851"/>
        </w:tabs>
        <w:spacing w:before="100" w:beforeAutospacing="1" w:after="100" w:afterAutospacing="1"/>
        <w:ind w:hanging="873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Zadanie 1 – pomoc w zakupie wózka inwalidzkiego o napędzie elektrycznym (adresowana do osób z orzeczeniem o niepełnosprawności - do 16 roku życia lub osób ze znacznym stopniem niepełnosprawności, z dysfunkcją uniemożliwiającą samodzielne poruszanie się za pomocą wózka inwalidzkiego o napędzie ręcznym);</w:t>
      </w:r>
    </w:p>
    <w:p w14:paraId="7DF82E25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/>
        <w:ind w:hanging="115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Zadanie 2 – pomoc w utrzymaniu sprawności technicznej posiadanego skutera lub wózka inwalidzkiego o napędzie elektrycznym (adresowana do osób z </w:t>
      </w:r>
      <w:r w:rsidRPr="00B67990">
        <w:rPr>
          <w:rFonts w:ascii="Verdana" w:hAnsi="Verdana"/>
          <w:sz w:val="20"/>
          <w:szCs w:val="20"/>
        </w:rPr>
        <w:lastRenderedPageBreak/>
        <w:t>orzeczeniem o niepełnosprawności - do 16 roku życia lub osób ze znacznym stopniem niepełnosprawności);</w:t>
      </w:r>
    </w:p>
    <w:p w14:paraId="350F41A6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/>
        <w:ind w:hanging="115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Zadanie 3 – pomoc w zakupie protezy kończyny, w której zastosowano nowoczesne rozwiązania techniczne, tj. protezy co najmniej na III poziomie jakości (adresowana do osób ze stopniem niepełnosprawności);</w:t>
      </w:r>
    </w:p>
    <w:p w14:paraId="25563F9E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/>
        <w:ind w:hanging="115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Zadanie 4 – pomoc w utrzymaniu sprawności technicznej posiadanej protezy kończyny, w której zastosowano nowoczesne rozwiązania techniczne - co najmniej na III poziomie jakości (adresowana do osób ze stopniem niepełnosprawności);</w:t>
      </w:r>
    </w:p>
    <w:p w14:paraId="78D360B8" w14:textId="77777777" w:rsidR="007D408F" w:rsidRPr="00B67990" w:rsidRDefault="007D408F" w:rsidP="00B67990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/>
        <w:ind w:hanging="115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Zadanie 5 – pomoc w zakupie skutera inwalidzkiego o napędzie elektrycznym lub oprzyrządowania elektrycznego do wózka ręcznego (adresowana do osób z orzeczeniem o niepełnosprawności - do 16 roku życia lub osób ze znacznym stopniem niepełnosprawności, z dysfunkcją narządu ruchu powodującą problemy w samodzielnym przemieszczaniu się i posiadających zgodę lekarza specjalisty na użytkowanie przedmiotu dofinansowania).</w:t>
      </w:r>
    </w:p>
    <w:p w14:paraId="60326841" w14:textId="77777777" w:rsidR="007D408F" w:rsidRPr="00B67990" w:rsidRDefault="007D408F" w:rsidP="00B67990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 xml:space="preserve">Obszar D – pomoc w utrzymaniu aktywności zawodowej poprzez zapewnienie opieki dla osoby zależnej </w:t>
      </w:r>
      <w:r w:rsidRPr="00B67990">
        <w:rPr>
          <w:rFonts w:ascii="Verdana" w:hAnsi="Verdana"/>
          <w:sz w:val="20"/>
          <w:szCs w:val="20"/>
        </w:rPr>
        <w:t>(dziecka przebywającego w żłobku lub przedszkolu albo pod inną tego typu opieką, pomoc adresowana do osób ze znacznym lub umiarkowanym stopniem niepełnosprawności, które są przedstawicielem ustawowym lub opiekunem prawnym dziecka).</w:t>
      </w:r>
    </w:p>
    <w:p w14:paraId="244377C3" w14:textId="77777777" w:rsidR="007D408F" w:rsidRPr="00B67990" w:rsidRDefault="007D408F" w:rsidP="00B67990">
      <w:pPr>
        <w:outlineLvl w:val="3"/>
        <w:rPr>
          <w:rFonts w:ascii="Verdana" w:hAnsi="Verdana"/>
          <w:b/>
          <w:bCs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Termin przyjmowania wniosków o dofinansowanie</w:t>
      </w:r>
    </w:p>
    <w:p w14:paraId="43B07A47" w14:textId="38A1CF28" w:rsidR="007D408F" w:rsidRPr="00B67990" w:rsidRDefault="007D408F" w:rsidP="00B67990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Wnioski przyjmujemy</w:t>
      </w:r>
      <w:r w:rsidR="00B67990">
        <w:rPr>
          <w:rFonts w:ascii="Verdana" w:hAnsi="Verdana"/>
          <w:sz w:val="20"/>
          <w:szCs w:val="20"/>
        </w:rPr>
        <w:t xml:space="preserve"> od 1 marca</w:t>
      </w:r>
      <w:r w:rsidRPr="00B67990">
        <w:rPr>
          <w:rFonts w:ascii="Verdana" w:hAnsi="Verdana"/>
          <w:sz w:val="20"/>
          <w:szCs w:val="20"/>
        </w:rPr>
        <w:t xml:space="preserve"> do 31 sierpnia 2024 roku.</w:t>
      </w:r>
    </w:p>
    <w:p w14:paraId="644FD58D" w14:textId="7FAE3835" w:rsidR="007D408F" w:rsidRPr="00B67990" w:rsidRDefault="007D408F" w:rsidP="00B67990">
      <w:pPr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Uwaga!</w:t>
      </w:r>
      <w:r w:rsidRPr="00B67990">
        <w:rPr>
          <w:rFonts w:ascii="Verdana" w:hAnsi="Verdana"/>
          <w:sz w:val="20"/>
          <w:szCs w:val="20"/>
        </w:rPr>
        <w:t xml:space="preserve"> </w:t>
      </w:r>
    </w:p>
    <w:p w14:paraId="65C0614E" w14:textId="6A3A44B7" w:rsidR="007D408F" w:rsidRPr="00B67990" w:rsidRDefault="007D408F" w:rsidP="00B67990">
      <w:pPr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Jeżeli wnioskujesz o wsparcie w ramach Obszaru C Zadanie 1 (zakup wózka inwalidzkiego o napędzie elektrycznym) i nie jesteś zatrudniony/zatrudniona ani nie uczysz się, to </w:t>
      </w:r>
      <w:r w:rsidR="00B67990" w:rsidRPr="00B67990">
        <w:rPr>
          <w:rFonts w:ascii="Verdana" w:hAnsi="Verdana"/>
          <w:sz w:val="20"/>
          <w:szCs w:val="20"/>
        </w:rPr>
        <w:t>m</w:t>
      </w:r>
      <w:r w:rsidRPr="00B67990">
        <w:rPr>
          <w:rFonts w:ascii="Verdana" w:hAnsi="Verdana"/>
          <w:sz w:val="20"/>
          <w:szCs w:val="20"/>
        </w:rPr>
        <w:t>usisz</w:t>
      </w:r>
      <w:r w:rsidR="00B67990" w:rsidRPr="00B67990">
        <w:rPr>
          <w:rFonts w:ascii="Verdana" w:hAnsi="Verdana"/>
          <w:sz w:val="20"/>
          <w:szCs w:val="20"/>
        </w:rPr>
        <w:t xml:space="preserve"> </w:t>
      </w:r>
      <w:r w:rsidRPr="00B67990">
        <w:rPr>
          <w:rFonts w:ascii="Verdana" w:hAnsi="Verdana"/>
          <w:sz w:val="20"/>
          <w:szCs w:val="20"/>
        </w:rPr>
        <w:t xml:space="preserve">wraz z wnioskiem dostarczyć zlecenie na zaopatrzenie w wyroby medyczne na wózek, potwierdzone przez Narodowy Fundusz Zdrowia. </w:t>
      </w:r>
    </w:p>
    <w:p w14:paraId="68F2C146" w14:textId="62B6FC74" w:rsidR="00867A60" w:rsidRPr="00B67990" w:rsidRDefault="00867A60" w:rsidP="00867A60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W 2024 zmniejszono do 10% wysokość udziału własnego w zadaniach: </w:t>
      </w:r>
      <w:r w:rsidRPr="00B67990">
        <w:rPr>
          <w:rFonts w:ascii="Verdana" w:hAnsi="Verdana"/>
          <w:sz w:val="20"/>
          <w:szCs w:val="20"/>
        </w:rPr>
        <w:br/>
        <w:t>A1, A4 i D (z 15%), A2, A3 i C5 (z 25%)</w:t>
      </w:r>
    </w:p>
    <w:p w14:paraId="2061DA6F" w14:textId="77777777" w:rsidR="007D408F" w:rsidRPr="00B67990" w:rsidRDefault="007D408F" w:rsidP="007D408F">
      <w:pPr>
        <w:outlineLvl w:val="3"/>
        <w:rPr>
          <w:rFonts w:ascii="Verdana" w:hAnsi="Verdana"/>
          <w:b/>
          <w:bCs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Wysokość dofinansowania</w:t>
      </w:r>
    </w:p>
    <w:p w14:paraId="650599C8" w14:textId="77777777" w:rsidR="007D408F" w:rsidRPr="00B67990" w:rsidRDefault="007D408F" w:rsidP="00B67990">
      <w:pPr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Z aktualnymi warunkami dofinansowania (wysokość dofinansowania, wymagany udział własny w zakupie) możesz zapoznać się w ustępie 9 oraz w ustępach: 21-24 dokumentu pod nazwą „Kierunki działań oraz warunki brzegowe (…)” w 2024 roku. </w:t>
      </w:r>
    </w:p>
    <w:p w14:paraId="22E9761C" w14:textId="19697E21" w:rsidR="007D408F" w:rsidRPr="00B67990" w:rsidRDefault="007D408F" w:rsidP="00B67990">
      <w:pPr>
        <w:spacing w:before="100" w:beforeAutospacing="1" w:after="100" w:afterAutospacing="1"/>
        <w:jc w:val="both"/>
        <w:rPr>
          <w:rFonts w:ascii="Verdana" w:hAnsi="Verdana"/>
          <w:color w:val="FF0000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Zapoznaj się z treścią programu</w:t>
      </w:r>
      <w:r w:rsidRPr="00B67990">
        <w:rPr>
          <w:rFonts w:ascii="Verdana" w:hAnsi="Verdana"/>
          <w:sz w:val="20"/>
          <w:szCs w:val="20"/>
        </w:rPr>
        <w:t>, w tym z warunkami uczestnictwa w programie – zawarte są one w rozdziale VI ustęp 1, ustęp 4 oraz ustęp 5 programu</w:t>
      </w:r>
      <w:r w:rsidRPr="00B67990">
        <w:rPr>
          <w:rFonts w:ascii="Verdana" w:hAnsi="Verdana"/>
          <w:color w:val="FF0000"/>
          <w:sz w:val="20"/>
          <w:szCs w:val="20"/>
        </w:rPr>
        <w:t xml:space="preserve"> </w:t>
      </w:r>
    </w:p>
    <w:p w14:paraId="063130A9" w14:textId="29F75F94" w:rsidR="007D408F" w:rsidRPr="00B67990" w:rsidRDefault="007D408F" w:rsidP="007D408F">
      <w:pPr>
        <w:spacing w:before="100" w:beforeAutospacing="1" w:after="100" w:afterAutospacing="1"/>
        <w:outlineLvl w:val="2"/>
        <w:rPr>
          <w:rFonts w:ascii="Verdana" w:hAnsi="Verdana"/>
          <w:b/>
          <w:bCs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Informacje dla studentów, wnioskodawców w module II</w:t>
      </w:r>
    </w:p>
    <w:p w14:paraId="28247719" w14:textId="77777777" w:rsidR="007D408F" w:rsidRPr="00B67990" w:rsidRDefault="007D408F" w:rsidP="007D408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 xml:space="preserve">Uwaga! </w:t>
      </w:r>
      <w:r w:rsidRPr="00B67990">
        <w:rPr>
          <w:rFonts w:ascii="Verdana" w:hAnsi="Verdana"/>
          <w:sz w:val="20"/>
          <w:szCs w:val="20"/>
        </w:rPr>
        <w:t xml:space="preserve">Od bieżącego roku czekamy także na wnioski osób z </w:t>
      </w:r>
      <w:r w:rsidRPr="00B67990">
        <w:rPr>
          <w:rFonts w:ascii="Verdana" w:hAnsi="Verdana"/>
          <w:b/>
          <w:bCs/>
          <w:sz w:val="20"/>
          <w:szCs w:val="20"/>
        </w:rPr>
        <w:t>lekkim</w:t>
      </w:r>
      <w:r w:rsidRPr="00B67990">
        <w:rPr>
          <w:rFonts w:ascii="Verdana" w:hAnsi="Verdana"/>
          <w:sz w:val="20"/>
          <w:szCs w:val="20"/>
        </w:rPr>
        <w:t xml:space="preserve"> stopniem niepełnosprawności. </w:t>
      </w:r>
    </w:p>
    <w:p w14:paraId="19F9BA4C" w14:textId="4ED448CA" w:rsidR="007D408F" w:rsidRPr="00B67990" w:rsidRDefault="007D408F" w:rsidP="007D408F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Modułu II</w:t>
      </w:r>
      <w:r w:rsidRPr="00B67990">
        <w:rPr>
          <w:rFonts w:ascii="Verdana" w:hAnsi="Verdana"/>
          <w:sz w:val="20"/>
          <w:szCs w:val="20"/>
        </w:rPr>
        <w:t xml:space="preserve"> – pomoc w uzyskaniu wykształcenia na poziomie wyższym, który jest adresowany do osób ze  stopniem niepełnosprawności, pobierających naukę w:</w:t>
      </w:r>
    </w:p>
    <w:p w14:paraId="1C6CC2A3" w14:textId="77777777" w:rsidR="007D408F" w:rsidRPr="00B67990" w:rsidRDefault="007D408F" w:rsidP="007D408F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w szkole policealnej,</w:t>
      </w:r>
    </w:p>
    <w:p w14:paraId="1373B691" w14:textId="77777777" w:rsidR="007D408F" w:rsidRPr="00B67990" w:rsidRDefault="007D408F" w:rsidP="007D408F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w kolegium,</w:t>
      </w:r>
    </w:p>
    <w:p w14:paraId="592F99DD" w14:textId="77777777" w:rsidR="007D408F" w:rsidRPr="00B67990" w:rsidRDefault="007D408F" w:rsidP="007D408F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w szkole wyższej (studia pierwszego stopnia, studia drugiego stopnia, jednolite studia magisterskie, studia podyplomowe lub doktorskie albo doktoranckie prowadzone przez szkoły wyższe w systemie stacjonarnym / dziennym lub </w:t>
      </w:r>
      <w:r w:rsidRPr="00B67990">
        <w:rPr>
          <w:rFonts w:ascii="Verdana" w:hAnsi="Verdana"/>
          <w:sz w:val="20"/>
          <w:szCs w:val="20"/>
        </w:rPr>
        <w:lastRenderedPageBreak/>
        <w:t>niestacjonarnym / wieczorowym / zaocznym lub eksternistycznym, w tym również za pośrednictwem Internetu),</w:t>
      </w:r>
    </w:p>
    <w:p w14:paraId="122E8E2D" w14:textId="77777777" w:rsidR="007D408F" w:rsidRPr="00B67990" w:rsidRDefault="007D408F" w:rsidP="007D408F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a także do osób, które przewód doktorski otworzyły poza studiami doktoranckimi. </w:t>
      </w:r>
    </w:p>
    <w:p w14:paraId="1F11147D" w14:textId="77777777" w:rsidR="007D408F" w:rsidRPr="00B67990" w:rsidRDefault="007D408F" w:rsidP="00B67990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Zapoznaj się z treścią programu</w:t>
      </w:r>
      <w:r w:rsidRPr="00B67990">
        <w:rPr>
          <w:rFonts w:ascii="Verdana" w:hAnsi="Verdana"/>
          <w:sz w:val="20"/>
          <w:szCs w:val="20"/>
        </w:rPr>
        <w:t xml:space="preserve">, w tym z warunkami uczestnictwa w programie – zawarte są one w rozdziale VI ustęp 2 oraz ustęp 4 programu: </w:t>
      </w:r>
      <w:hyperlink r:id="rId8" w:history="1">
        <w:r w:rsidRPr="00B67990">
          <w:rPr>
            <w:rFonts w:ascii="Verdana" w:hAnsi="Verdana"/>
            <w:sz w:val="20"/>
            <w:szCs w:val="20"/>
            <w:u w:val="single"/>
          </w:rPr>
          <w:t>Załącznik do uchwały nr 19 Rady Nadzorczej PFRON z 2023 roku (pdf 270 KB)</w:t>
        </w:r>
      </w:hyperlink>
      <w:r w:rsidRPr="00B67990">
        <w:rPr>
          <w:rFonts w:ascii="Verdana" w:hAnsi="Verdana"/>
          <w:sz w:val="20"/>
          <w:szCs w:val="20"/>
        </w:rPr>
        <w:t xml:space="preserve"> </w:t>
      </w:r>
    </w:p>
    <w:p w14:paraId="6D4BC577" w14:textId="77777777" w:rsidR="007D408F" w:rsidRPr="00B67990" w:rsidRDefault="007D408F" w:rsidP="007D408F">
      <w:pPr>
        <w:spacing w:before="100" w:beforeAutospacing="1" w:after="100" w:afterAutospacing="1"/>
        <w:outlineLvl w:val="3"/>
        <w:rPr>
          <w:rFonts w:ascii="Verdana" w:hAnsi="Verdana"/>
          <w:b/>
          <w:bCs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Termin przyjmowania wniosków o dofinansowanie</w:t>
      </w:r>
    </w:p>
    <w:p w14:paraId="43E92D24" w14:textId="12DC9E05" w:rsidR="007D408F" w:rsidRPr="00B67990" w:rsidRDefault="007D408F" w:rsidP="007D408F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Wnioski przyjmujemy:</w:t>
      </w:r>
    </w:p>
    <w:p w14:paraId="6375840F" w14:textId="729EE6DA" w:rsidR="007D408F" w:rsidRPr="00B67990" w:rsidRDefault="00F70677" w:rsidP="00CA57F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709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od 1 do </w:t>
      </w:r>
      <w:r w:rsidR="007D408F" w:rsidRPr="00B67990">
        <w:rPr>
          <w:rFonts w:ascii="Verdana" w:hAnsi="Verdana"/>
          <w:sz w:val="20"/>
          <w:szCs w:val="20"/>
        </w:rPr>
        <w:t>31 marca 2024 roku - jeśli dotyczą roku akademickiego 2023/2024,</w:t>
      </w:r>
    </w:p>
    <w:p w14:paraId="2E582651" w14:textId="1E4B04D7" w:rsidR="007D408F" w:rsidRPr="00B67990" w:rsidRDefault="00CA57F5" w:rsidP="00CA57F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 </w:t>
      </w:r>
      <w:r w:rsidR="00F70677" w:rsidRPr="00B67990">
        <w:rPr>
          <w:rFonts w:ascii="Verdana" w:hAnsi="Verdana"/>
          <w:sz w:val="20"/>
          <w:szCs w:val="20"/>
        </w:rPr>
        <w:t xml:space="preserve">1 września do </w:t>
      </w:r>
      <w:r w:rsidR="007D408F" w:rsidRPr="00B67990">
        <w:rPr>
          <w:rFonts w:ascii="Verdana" w:hAnsi="Verdana"/>
          <w:sz w:val="20"/>
          <w:szCs w:val="20"/>
        </w:rPr>
        <w:t>10 października 2024 roku - jeśli dotyczą roku akademickiego 2024/2025.</w:t>
      </w:r>
    </w:p>
    <w:p w14:paraId="06C2B65D" w14:textId="77777777" w:rsidR="007D408F" w:rsidRPr="00B67990" w:rsidRDefault="007D408F" w:rsidP="00B67990">
      <w:pPr>
        <w:outlineLvl w:val="3"/>
        <w:rPr>
          <w:rFonts w:ascii="Verdana" w:hAnsi="Verdana"/>
          <w:b/>
          <w:bCs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Wysokość dofinansowania</w:t>
      </w:r>
    </w:p>
    <w:p w14:paraId="76DAC574" w14:textId="77777777" w:rsidR="007D408F" w:rsidRPr="00B67990" w:rsidRDefault="007D408F" w:rsidP="00CA57F5">
      <w:pPr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Warunki dofinansowania opisane są w ustępach: 10-24 dokumentu pod nazwą „Kierunki działań (…)” w 2024 roku. </w:t>
      </w:r>
    </w:p>
    <w:p w14:paraId="41D5F1C5" w14:textId="77777777" w:rsidR="007D408F" w:rsidRPr="00B67990" w:rsidRDefault="007D408F" w:rsidP="00CA57F5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Kwota dofinansowania kosztów nauki (na semestr/półrocze) wynosi w przypadku:</w:t>
      </w:r>
    </w:p>
    <w:p w14:paraId="47A8EB82" w14:textId="77777777" w:rsidR="007D408F" w:rsidRPr="00B67990" w:rsidRDefault="007D408F" w:rsidP="00B67990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dodatku na pokrycie kosztów kształcenia:</w:t>
      </w:r>
    </w:p>
    <w:p w14:paraId="365FA502" w14:textId="77777777" w:rsidR="007D408F" w:rsidRPr="00B67990" w:rsidRDefault="007D408F" w:rsidP="00B67990">
      <w:pPr>
        <w:numPr>
          <w:ilvl w:val="0"/>
          <w:numId w:val="8"/>
        </w:numPr>
        <w:tabs>
          <w:tab w:val="clear" w:pos="720"/>
          <w:tab w:val="num" w:pos="360"/>
          <w:tab w:val="num" w:pos="851"/>
        </w:tabs>
        <w:spacing w:before="100" w:beforeAutospacing="1" w:after="100" w:afterAutospacing="1"/>
        <w:ind w:left="426" w:hanging="284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do 1.100 zł - dla wnioskodawców pobierających naukę w szkole policealnej lub kolegium,</w:t>
      </w:r>
    </w:p>
    <w:p w14:paraId="0E49FBD8" w14:textId="77777777" w:rsidR="007D408F" w:rsidRPr="00B67990" w:rsidRDefault="007D408F" w:rsidP="00B67990">
      <w:pPr>
        <w:numPr>
          <w:ilvl w:val="0"/>
          <w:numId w:val="8"/>
        </w:numPr>
        <w:tabs>
          <w:tab w:val="clear" w:pos="720"/>
          <w:tab w:val="num" w:pos="360"/>
          <w:tab w:val="num" w:pos="851"/>
        </w:tabs>
        <w:spacing w:before="100" w:beforeAutospacing="1" w:after="100" w:afterAutospacing="1"/>
        <w:ind w:left="426" w:hanging="284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do 1.650 zł dla pozostałych Wnioskodawców,</w:t>
      </w:r>
    </w:p>
    <w:p w14:paraId="474F5733" w14:textId="77777777" w:rsidR="007D408F" w:rsidRPr="00B67990" w:rsidRDefault="007D408F" w:rsidP="00B67990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dodatku na uiszczenie opłaty za przeprowadzenie przewodu doktorskiego – do 4.400 zł,</w:t>
      </w:r>
    </w:p>
    <w:p w14:paraId="49D10F2D" w14:textId="77777777" w:rsidR="007D408F" w:rsidRPr="00B67990" w:rsidRDefault="007D408F" w:rsidP="00B67990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opłaty za naukę (czesne) – wysokość kosztów czesnego w ramach jednej, aktualnie realizowanej formy kształcenia na poziomie wyższym (na jednym kierunku) - niezależnie od daty poniesienia kosztów; dofinansowanie powyżej kwoty 4.400 zł jest możliwe, jeśli wysokość przeciętnego miesięcznego dochodu Wnioskodawcy nie przekracza kwoty 764 zł (netto) na osobę.</w:t>
      </w:r>
    </w:p>
    <w:p w14:paraId="74400E68" w14:textId="77777777" w:rsidR="007D408F" w:rsidRPr="00B67990" w:rsidRDefault="007D408F" w:rsidP="007D408F">
      <w:pPr>
        <w:spacing w:before="100" w:beforeAutospacing="1" w:after="100" w:afterAutospacing="1"/>
        <w:outlineLvl w:val="3"/>
        <w:rPr>
          <w:rFonts w:ascii="Verdana" w:hAnsi="Verdana"/>
          <w:b/>
          <w:bCs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Warunki zwiększenia dofinansowania w formie dodatku na pokrycie innych (niż czesne) kosztów kształcenia</w:t>
      </w:r>
    </w:p>
    <w:p w14:paraId="58759C8C" w14:textId="77777777" w:rsidR="007D408F" w:rsidRPr="00B67990" w:rsidRDefault="007D408F" w:rsidP="007D408F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Dodatek (1.100 lub 1.650 zł) może być zwiększony, nie więcej niż o:</w:t>
      </w:r>
    </w:p>
    <w:p w14:paraId="33038EF0" w14:textId="77777777" w:rsidR="007D408F" w:rsidRPr="00B67990" w:rsidRDefault="007D408F" w:rsidP="00B67990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770 zł - w przypadkach, które określi realizator programu;</w:t>
      </w:r>
    </w:p>
    <w:p w14:paraId="2A8F4C21" w14:textId="77777777" w:rsidR="007D408F" w:rsidRPr="00B67990" w:rsidRDefault="007D408F" w:rsidP="00B67990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550 zł - w przypadku, gdy ponosisz koszty z tytułu pobierania nauki poza miejscem zamieszkania;</w:t>
      </w:r>
    </w:p>
    <w:p w14:paraId="566857A4" w14:textId="77777777" w:rsidR="007D408F" w:rsidRPr="00B67990" w:rsidRDefault="007D408F" w:rsidP="00B67990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330 zł – w przypadku, gdy posiadasz aktualną (ważną) Kartę Dużej Rodziny;</w:t>
      </w:r>
    </w:p>
    <w:p w14:paraId="7BF71D9E" w14:textId="77777777" w:rsidR="007D408F" w:rsidRPr="00B67990" w:rsidRDefault="007D408F" w:rsidP="00B67990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330 zł – w przypadku, gdy pobierasz naukę jednocześnie na dwóch kierunkach studiów/nauki (przyznanie tej kwoty oznacza dofinansowanie kosztów nauki/udzielenie pomocy także na drugim kierunku);</w:t>
      </w:r>
    </w:p>
    <w:p w14:paraId="52383DF1" w14:textId="77777777" w:rsidR="007D408F" w:rsidRPr="00B67990" w:rsidRDefault="007D408F" w:rsidP="00B67990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220 zł – w przypadku, gdy studiujesz w przyspieszonym trybie;</w:t>
      </w:r>
    </w:p>
    <w:p w14:paraId="52AD3704" w14:textId="77777777" w:rsidR="007D408F" w:rsidRPr="00B67990" w:rsidRDefault="007D408F" w:rsidP="00B67990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330 zł – w przypadku, gdy jesteś osobą poszkodowaną w 2022 lub w 2023 roku w wyniku działania żywiołu lub innych zdarzeń losowych;</w:t>
      </w:r>
    </w:p>
    <w:p w14:paraId="5A2486F1" w14:textId="77777777" w:rsidR="007D408F" w:rsidRPr="00B67990" w:rsidRDefault="007D408F" w:rsidP="00B67990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330 zł – w przypadku, gdy korzystasz z usług tłumacza języka migowego,</w:t>
      </w:r>
    </w:p>
    <w:p w14:paraId="4659BA5F" w14:textId="77777777" w:rsidR="007D408F" w:rsidRPr="00B67990" w:rsidRDefault="007D408F" w:rsidP="00B67990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880 zł – w przypadku, gdy posiadasz podpis elektroniczny/Profil Zaufany na platformie </w:t>
      </w:r>
      <w:proofErr w:type="spellStart"/>
      <w:r w:rsidRPr="00B67990">
        <w:rPr>
          <w:rFonts w:ascii="Verdana" w:hAnsi="Verdana"/>
          <w:sz w:val="20"/>
          <w:szCs w:val="20"/>
        </w:rPr>
        <w:t>ePUAP</w:t>
      </w:r>
      <w:proofErr w:type="spellEnd"/>
      <w:r w:rsidRPr="00B67990">
        <w:rPr>
          <w:rFonts w:ascii="Verdana" w:hAnsi="Verdana"/>
          <w:sz w:val="20"/>
          <w:szCs w:val="20"/>
        </w:rPr>
        <w:t xml:space="preserve"> i złożysz wniosek o dofinansowanie w formie elektronicznej w dedykowanym </w:t>
      </w:r>
      <w:r w:rsidRPr="00B67990">
        <w:rPr>
          <w:rFonts w:ascii="Verdana" w:hAnsi="Verdana"/>
          <w:sz w:val="20"/>
          <w:szCs w:val="20"/>
        </w:rPr>
        <w:lastRenderedPageBreak/>
        <w:t>systemie przygotowanym przez PFRON, przy czym możliwość ta dotyczy tylko jeśli korzystasz z tego zwiększenia po raz pierwszy (wsparcie jest jednorazowe);</w:t>
      </w:r>
    </w:p>
    <w:p w14:paraId="7B4F9AC9" w14:textId="77777777" w:rsidR="007D408F" w:rsidRPr="00B67990" w:rsidRDefault="007D408F" w:rsidP="00B67990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550 zł – w przypadku, gdy w poprzednim semestrze pobierałeś/pobierałaś lub aktualnie pobierasz naukę w formie zdalnej (także w formie hybrydowej).</w:t>
      </w:r>
    </w:p>
    <w:p w14:paraId="1EB1E582" w14:textId="37F20DC7" w:rsidR="007D408F" w:rsidRPr="00B67990" w:rsidRDefault="007D408F" w:rsidP="00F70677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Jeśli studiujesz jednocześnie na dwóch lub więcej kierunkach studiów wyższych, kwota dofinansowania do czesnego na drugim i kolejnych kierunkach może wynieść do 50% kosztów czesnego ponoszonego na każdym z tych kierunków.</w:t>
      </w:r>
    </w:p>
    <w:p w14:paraId="4C95AC24" w14:textId="77777777" w:rsidR="00F70677" w:rsidRPr="00B67990" w:rsidRDefault="00F70677" w:rsidP="00F70677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Dofinansowanie czesnego oraz dodatku na uiszczenie opłaty za przeprowadzenie przewodu doktorskiego przekażemy po zawarciu umowy dofinansowania. </w:t>
      </w:r>
    </w:p>
    <w:p w14:paraId="24F9C70F" w14:textId="77777777" w:rsidR="00F70677" w:rsidRPr="00B67990" w:rsidRDefault="00F70677" w:rsidP="00F70677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Dodatek na pokrycie kosztów kształcenia przekażemy po zawarciu umowy dofinansowania i po przekazaniu Realizatorowi programu informacji o zaliczeniu przez Ciebie semestru/półrocza objętego dofinansowaniem lub po złożeniu zaświadczenia ze szkoły/uczelni, że uczęszczałeś/uczęszczałaś na zajęcia objęte planem (programem) studiów (nauki). </w:t>
      </w:r>
    </w:p>
    <w:p w14:paraId="1D564618" w14:textId="77777777" w:rsidR="00F70677" w:rsidRPr="00B67990" w:rsidRDefault="00F70677" w:rsidP="00F70677">
      <w:pPr>
        <w:spacing w:before="100" w:beforeAutospacing="1" w:after="100" w:afterAutospacing="1"/>
        <w:jc w:val="both"/>
        <w:outlineLvl w:val="3"/>
        <w:rPr>
          <w:rFonts w:ascii="Verdana" w:hAnsi="Verdana"/>
          <w:b/>
          <w:bCs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Dodatek na pokrycie innych kosztów kształcenia ma charakter progresywny i motywacyjny</w:t>
      </w:r>
    </w:p>
    <w:p w14:paraId="11CBD0AD" w14:textId="77777777" w:rsidR="00F70677" w:rsidRPr="00B67990" w:rsidRDefault="00F70677" w:rsidP="00F70677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Wysokość faktycznie udzielonego dodatku (1.100 lub 1.650 zł ze zwiększeniami) jest uzależniona od poziomu i postępów w nauce. W stosunku do wyliczonej dla Ciebie maksymalnej kwoty dodatku (zgodnie z warunkami dotyczącymi jego zwiększenia), wysokość możliwej wypłaty wynosi:</w:t>
      </w:r>
    </w:p>
    <w:p w14:paraId="53113B0A" w14:textId="77777777" w:rsidR="00F70677" w:rsidRPr="00B67990" w:rsidRDefault="00F70677" w:rsidP="00CA57F5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do 50% wyliczenia – w przypadku pobierania nauki na pierwszym roku nauki w ramach wszystkich form edukacji na poziomie wyższym, a w przypadku form kształcenia trwających jeden rok – do 75%,</w:t>
      </w:r>
    </w:p>
    <w:p w14:paraId="5712BF54" w14:textId="77777777" w:rsidR="00F70677" w:rsidRPr="00B67990" w:rsidRDefault="00F70677" w:rsidP="00CA57F5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do 75% wyliczenia – w przypadku pobierania nauki na kolejnym, drugim roku edukacji w ramach wszystkich form edukacji na poziomie wyższym,</w:t>
      </w:r>
    </w:p>
    <w:p w14:paraId="0542EB69" w14:textId="77777777" w:rsidR="00F70677" w:rsidRPr="00B67990" w:rsidRDefault="00F70677" w:rsidP="00CA57F5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do 100% wyliczenia – w przypadku pobierania nauki w kolejnych latach (od trzeciego roku) danej formy edukacji na poziomie wyższym,</w:t>
      </w:r>
    </w:p>
    <w:p w14:paraId="734DD237" w14:textId="77777777" w:rsidR="00F70677" w:rsidRPr="00B67990" w:rsidRDefault="00F70677" w:rsidP="00F70677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przy czym studenci studiów II stopnia i doktoranci szkół doktorskich oraz uczestnicy studiów doktoranckich (szkół doktorskich) mogą otrzymać dodatek w kwocie maksymalnej na każdym etapie nauki. </w:t>
      </w:r>
    </w:p>
    <w:p w14:paraId="0B86753B" w14:textId="77777777" w:rsidR="00F70677" w:rsidRPr="00B67990" w:rsidRDefault="00F70677" w:rsidP="00B67990">
      <w:pPr>
        <w:spacing w:before="100" w:beforeAutospacing="1" w:after="100" w:afterAutospacing="1"/>
        <w:jc w:val="both"/>
        <w:outlineLvl w:val="3"/>
        <w:rPr>
          <w:rFonts w:ascii="Verdana" w:hAnsi="Verdana"/>
          <w:b/>
          <w:bCs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Warunki zmniejszenia dofinansowania</w:t>
      </w:r>
    </w:p>
    <w:p w14:paraId="404C059E" w14:textId="77777777" w:rsidR="00F70677" w:rsidRPr="00B67990" w:rsidRDefault="00F70677" w:rsidP="00B67990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Dodatek nie przysługuje w przypadku, gdy w ramach danej formy kształcenia na poziomie wyższym, zmieniając kierunek lub szkołę (uczelnię) w trakcie pobierania nauki (nie ukończywszy jej), ponownie pobierasz naukę na poziomie (semestr/półrocze) objętym uprzednio dofinansowaniem z naszych środków w ramach programu. </w:t>
      </w:r>
    </w:p>
    <w:p w14:paraId="3F80462E" w14:textId="77777777" w:rsidR="00F70677" w:rsidRPr="00B67990" w:rsidRDefault="00F70677" w:rsidP="00F70677">
      <w:pPr>
        <w:spacing w:before="100" w:beforeAutospacing="1" w:after="100" w:afterAutospacing="1"/>
        <w:outlineLvl w:val="3"/>
        <w:rPr>
          <w:rFonts w:ascii="Verdana" w:hAnsi="Verdana"/>
          <w:b/>
          <w:bCs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Wysokość udziału własnego Wnioskodawcy (w kosztach czesnego)</w:t>
      </w:r>
    </w:p>
    <w:p w14:paraId="37112D00" w14:textId="77777777" w:rsidR="00F70677" w:rsidRPr="00B67990" w:rsidRDefault="00F70677" w:rsidP="00B67990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Do wniesienia udziału własnego w kosztach czesnego jesteś zobowiązany/zobowiązana tylko gdy jesteś zatrudniony/zatrudniona (co najmniej 10% kosztów czesnego na pierwszym kierunku, na drugim i kolejnych kierunkach – rzeczywisty udział własny wyniesie 60%). </w:t>
      </w:r>
    </w:p>
    <w:p w14:paraId="28F82E1F" w14:textId="0BBC2914" w:rsidR="00F70677" w:rsidRPr="00B67990" w:rsidRDefault="00F70677" w:rsidP="00F70677">
      <w:pPr>
        <w:spacing w:before="100" w:beforeAutospacing="1" w:after="100" w:afterAutospacing="1"/>
        <w:rPr>
          <w:rFonts w:ascii="Verdana" w:hAnsi="Verdana"/>
          <w:color w:val="FF0000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Udziału własnego w kosztach czesnego (10%) nie musisz wnosić, jeśli Twój przeciętny miesięczny dochód w gospodarstwie domowym nie przekracza kwoty 764 zł (netto) na osobę</w:t>
      </w:r>
      <w:r w:rsidR="00FE4CDC">
        <w:rPr>
          <w:rFonts w:ascii="Verdana" w:hAnsi="Verdana"/>
          <w:sz w:val="20"/>
          <w:szCs w:val="20"/>
        </w:rPr>
        <w:t>.</w:t>
      </w:r>
      <w:bookmarkStart w:id="0" w:name="_GoBack"/>
      <w:bookmarkEnd w:id="0"/>
      <w:r w:rsidRPr="00B67990">
        <w:rPr>
          <w:rFonts w:ascii="Verdana" w:hAnsi="Verdana"/>
          <w:color w:val="FF0000"/>
          <w:sz w:val="20"/>
          <w:szCs w:val="20"/>
        </w:rPr>
        <w:t xml:space="preserve"> </w:t>
      </w:r>
    </w:p>
    <w:p w14:paraId="540E1BED" w14:textId="77777777" w:rsidR="00F70677" w:rsidRPr="00B67990" w:rsidRDefault="00F70677" w:rsidP="00F70677">
      <w:pPr>
        <w:spacing w:before="100" w:beforeAutospacing="1" w:after="100" w:afterAutospacing="1"/>
        <w:outlineLvl w:val="3"/>
        <w:rPr>
          <w:rFonts w:ascii="Verdana" w:hAnsi="Verdana"/>
          <w:b/>
          <w:bCs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lastRenderedPageBreak/>
        <w:t>Dofinansowanie kosztów poniesionych przed podpisaniem umowy</w:t>
      </w:r>
    </w:p>
    <w:p w14:paraId="3C522392" w14:textId="77777777" w:rsidR="00F70677" w:rsidRPr="00B67990" w:rsidRDefault="00F70677" w:rsidP="00B67990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Koszty czesnego poniesione przed zawarciem umowy dofinansowania możemy zrefundować tylko jeśli dotyczą aktualnie trwającego roku szkolnego (akademickiego). </w:t>
      </w:r>
    </w:p>
    <w:p w14:paraId="362B7507" w14:textId="77777777" w:rsidR="00F70677" w:rsidRPr="00B67990" w:rsidRDefault="00F70677" w:rsidP="00B67990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Warunki dopuszczalności pomocy w formie dofinansowania kosztów nauki zawarte są w ustępie 19 dokumentu pod nazwą „Kierunki działań (…)” w 2024 r. Prosimy zapoznać się z nimi przed złożeniem wniosku.</w:t>
      </w:r>
      <w:r w:rsidRPr="00B67990">
        <w:rPr>
          <w:rFonts w:ascii="Verdana" w:hAnsi="Verdana"/>
          <w:sz w:val="20"/>
          <w:szCs w:val="20"/>
        </w:rPr>
        <w:t xml:space="preserve"> </w:t>
      </w:r>
    </w:p>
    <w:p w14:paraId="7C437A52" w14:textId="0091D6D4" w:rsidR="007D408F" w:rsidRPr="00B67990" w:rsidRDefault="00867A60" w:rsidP="00F70677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Jak ubiegać się o wsparcie</w:t>
      </w:r>
    </w:p>
    <w:p w14:paraId="43B88FB4" w14:textId="77777777" w:rsidR="007D408F" w:rsidRPr="00B67990" w:rsidRDefault="007D408F" w:rsidP="00F70677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Także w tym roku wnioski o dofinansowanie będziemy rejestrować przez Internet, w Systemie Obsługi Wsparcia (SOW). Dzięki temu wniosek złożysz bez straty czasu, wychodzenia z domu, bez kolejek i bez barier. </w:t>
      </w:r>
    </w:p>
    <w:p w14:paraId="1A6DC63B" w14:textId="77777777" w:rsidR="007D408F" w:rsidRPr="00B67990" w:rsidRDefault="007D408F" w:rsidP="00F70677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Wniosek o dofinansowanie w Systemie Obsługi Wsparcia (SOW) możesz złożyć już od 1 marca.</w:t>
      </w:r>
      <w:r w:rsidRPr="00B67990">
        <w:rPr>
          <w:rFonts w:ascii="Verdana" w:hAnsi="Verdana"/>
          <w:sz w:val="20"/>
          <w:szCs w:val="20"/>
        </w:rPr>
        <w:t xml:space="preserve"> </w:t>
      </w:r>
    </w:p>
    <w:p w14:paraId="005A971C" w14:textId="77777777" w:rsidR="007D408F" w:rsidRPr="00B67990" w:rsidRDefault="007D408F" w:rsidP="00F70677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Jeśli jesteś zainteresowany/zainteresowana uzyskaniem wsparcia, to w ramach SOW możesz skorzystać z różnych form pomocy przy złożeniu wniosku. Są to:</w:t>
      </w:r>
    </w:p>
    <w:p w14:paraId="2E63C033" w14:textId="77777777" w:rsidR="007D408F" w:rsidRPr="00B67990" w:rsidRDefault="007D408F" w:rsidP="00F706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kreator ułatwiający wnioskowanie o środki,</w:t>
      </w:r>
    </w:p>
    <w:p w14:paraId="43D132C1" w14:textId="77777777" w:rsidR="007D408F" w:rsidRPr="00B67990" w:rsidRDefault="007D408F" w:rsidP="00F706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infolinia,</w:t>
      </w:r>
    </w:p>
    <w:p w14:paraId="2BD1B4CC" w14:textId="77777777" w:rsidR="007D408F" w:rsidRPr="00B67990" w:rsidRDefault="007D408F" w:rsidP="00B679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pracownik PFRON w punkcie informacyjnym SOW. Takie punkty są zlokalizowane w oddziałach PFRON.</w:t>
      </w:r>
    </w:p>
    <w:p w14:paraId="2711BF04" w14:textId="77777777" w:rsidR="007D408F" w:rsidRPr="00B67990" w:rsidRDefault="007D408F" w:rsidP="00B67990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b/>
          <w:bCs/>
          <w:sz w:val="20"/>
          <w:szCs w:val="20"/>
        </w:rPr>
        <w:t>Zachęcamy do założenia Profilu Zaufanego</w:t>
      </w:r>
      <w:r w:rsidRPr="00B67990">
        <w:rPr>
          <w:rFonts w:ascii="Verdana" w:hAnsi="Verdana"/>
          <w:sz w:val="20"/>
          <w:szCs w:val="20"/>
        </w:rPr>
        <w:t xml:space="preserve"> na platformie </w:t>
      </w:r>
      <w:proofErr w:type="spellStart"/>
      <w:r w:rsidRPr="00B67990">
        <w:rPr>
          <w:rFonts w:ascii="Verdana" w:hAnsi="Verdana"/>
          <w:sz w:val="20"/>
          <w:szCs w:val="20"/>
        </w:rPr>
        <w:t>ePUAP</w:t>
      </w:r>
      <w:proofErr w:type="spellEnd"/>
      <w:r w:rsidRPr="00B67990">
        <w:rPr>
          <w:rFonts w:ascii="Verdana" w:hAnsi="Verdana"/>
          <w:sz w:val="20"/>
          <w:szCs w:val="20"/>
        </w:rPr>
        <w:t xml:space="preserve">. Tym bardziej, że pozwala to na korzystanie także z innych usług, które są dostępne w przestrzeni publicznej dla posiadaczy Profilu. </w:t>
      </w:r>
      <w:hyperlink r:id="rId9" w:tgtFrame="_blank" w:history="1">
        <w:r w:rsidRPr="00B67990">
          <w:rPr>
            <w:rFonts w:ascii="Verdana" w:hAnsi="Verdana"/>
            <w:sz w:val="20"/>
            <w:szCs w:val="20"/>
            <w:u w:val="single"/>
          </w:rPr>
          <w:t>Więcej informacji o tym, jak zakłada się Profil Zaufany, włącznie z filmem instruktażowym znajduje się na portalu SOW</w:t>
        </w:r>
      </w:hyperlink>
      <w:r w:rsidRPr="00B67990">
        <w:rPr>
          <w:rFonts w:ascii="Verdana" w:hAnsi="Verdana"/>
          <w:sz w:val="20"/>
          <w:szCs w:val="20"/>
        </w:rPr>
        <w:t xml:space="preserve"> </w:t>
      </w:r>
    </w:p>
    <w:p w14:paraId="6ED9CC2D" w14:textId="77777777" w:rsidR="007D408F" w:rsidRPr="00B67990" w:rsidRDefault="007D408F" w:rsidP="00B67990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>a także:</w:t>
      </w:r>
    </w:p>
    <w:p w14:paraId="347ABE61" w14:textId="77777777" w:rsidR="007D408F" w:rsidRPr="00B67990" w:rsidRDefault="00FE4CDC" w:rsidP="00B6799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hyperlink r:id="rId10" w:tgtFrame="_blank" w:history="1">
        <w:r w:rsidR="007D408F" w:rsidRPr="00B67990">
          <w:rPr>
            <w:rFonts w:ascii="Verdana" w:hAnsi="Verdana"/>
            <w:sz w:val="20"/>
            <w:szCs w:val="20"/>
            <w:u w:val="single"/>
          </w:rPr>
          <w:t>na Portalu Profilu Zaufanego,</w:t>
        </w:r>
      </w:hyperlink>
    </w:p>
    <w:p w14:paraId="63E65598" w14:textId="77777777" w:rsidR="007D408F" w:rsidRPr="00B67990" w:rsidRDefault="00FE4CDC" w:rsidP="00B6799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hyperlink r:id="rId11" w:tgtFrame="_blank" w:history="1">
        <w:r w:rsidR="007D408F" w:rsidRPr="00B67990">
          <w:rPr>
            <w:rFonts w:ascii="Verdana" w:hAnsi="Verdana"/>
            <w:sz w:val="20"/>
            <w:szCs w:val="20"/>
            <w:u w:val="single"/>
          </w:rPr>
          <w:t>na Portalu OBYWATEL.GOV.PL</w:t>
        </w:r>
      </w:hyperlink>
    </w:p>
    <w:p w14:paraId="166E9791" w14:textId="77777777" w:rsidR="007D408F" w:rsidRPr="00B67990" w:rsidRDefault="00FE4CDC" w:rsidP="00B6799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hyperlink r:id="rId12" w:tgtFrame="_blank" w:history="1">
        <w:r w:rsidR="007D408F" w:rsidRPr="00B67990">
          <w:rPr>
            <w:rFonts w:ascii="Verdana" w:hAnsi="Verdana"/>
            <w:sz w:val="20"/>
            <w:szCs w:val="20"/>
            <w:u w:val="single"/>
          </w:rPr>
          <w:t>na stronie internetowej Ministerstwa Cyfryzacji</w:t>
        </w:r>
      </w:hyperlink>
    </w:p>
    <w:p w14:paraId="2BB94602" w14:textId="77777777" w:rsidR="007D408F" w:rsidRPr="00B67990" w:rsidRDefault="007D408F" w:rsidP="00B67990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System Obsługi Wsparcia ułatwia wnioskowanie i upraszcza procedury, które są związane z realizacją programu. Przyspiesza to obsługę wniosków i uzyskanie pomocy. </w:t>
      </w:r>
    </w:p>
    <w:p w14:paraId="7DBF7445" w14:textId="77777777" w:rsidR="007D408F" w:rsidRPr="00B67990" w:rsidRDefault="007D408F" w:rsidP="00B67990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67990">
        <w:rPr>
          <w:rFonts w:ascii="Verdana" w:hAnsi="Verdana"/>
          <w:sz w:val="20"/>
          <w:szCs w:val="20"/>
        </w:rPr>
        <w:t xml:space="preserve">SOW jest wyposażony w potrzebne formularze i wzory. Wszystkie dokumenty, które są niezbędne do złożenia wniosku lub zawarcia umowy dofinansowania lub rozliczenia dofinansowania, możesz skanować czy powielać w formie elektronicznej i będą one ważne przy ocenie. </w:t>
      </w:r>
    </w:p>
    <w:p w14:paraId="55585E46" w14:textId="7331F65A" w:rsidR="006F3029" w:rsidRPr="00CA57F5" w:rsidRDefault="007D408F" w:rsidP="00B67990">
      <w:pPr>
        <w:spacing w:before="100" w:beforeAutospacing="1" w:after="100" w:afterAutospacing="1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 w:rsidRPr="00CA57F5">
        <w:rPr>
          <w:rFonts w:ascii="Verdana" w:hAnsi="Verdana"/>
          <w:b/>
          <w:bCs/>
          <w:sz w:val="20"/>
          <w:szCs w:val="20"/>
        </w:rPr>
        <w:t xml:space="preserve">Serdecznie zapraszamy do złożenia wniosku o dofinansowanie! </w:t>
      </w:r>
    </w:p>
    <w:sectPr w:rsidR="006F3029" w:rsidRPr="00CA57F5" w:rsidSect="0064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6B25"/>
    <w:multiLevelType w:val="multilevel"/>
    <w:tmpl w:val="73AE3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A661F"/>
    <w:multiLevelType w:val="multilevel"/>
    <w:tmpl w:val="132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D1D23"/>
    <w:multiLevelType w:val="multilevel"/>
    <w:tmpl w:val="E5E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51A57"/>
    <w:multiLevelType w:val="multilevel"/>
    <w:tmpl w:val="6384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26306"/>
    <w:multiLevelType w:val="multilevel"/>
    <w:tmpl w:val="38AC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92479"/>
    <w:multiLevelType w:val="multilevel"/>
    <w:tmpl w:val="F46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C55EB"/>
    <w:multiLevelType w:val="multilevel"/>
    <w:tmpl w:val="C66E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A157E"/>
    <w:multiLevelType w:val="multilevel"/>
    <w:tmpl w:val="7004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07F01"/>
    <w:multiLevelType w:val="multilevel"/>
    <w:tmpl w:val="2DCA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6727D"/>
    <w:multiLevelType w:val="multilevel"/>
    <w:tmpl w:val="DFD0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11B07"/>
    <w:multiLevelType w:val="multilevel"/>
    <w:tmpl w:val="2F3A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2E426A"/>
    <w:multiLevelType w:val="multilevel"/>
    <w:tmpl w:val="331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D1FA8"/>
    <w:rsid w:val="00100C70"/>
    <w:rsid w:val="00107905"/>
    <w:rsid w:val="001A6B9B"/>
    <w:rsid w:val="001B03C7"/>
    <w:rsid w:val="00257C8E"/>
    <w:rsid w:val="002C2D34"/>
    <w:rsid w:val="00401D47"/>
    <w:rsid w:val="0041142F"/>
    <w:rsid w:val="004E46B8"/>
    <w:rsid w:val="005758ED"/>
    <w:rsid w:val="005E2E1E"/>
    <w:rsid w:val="006468EB"/>
    <w:rsid w:val="006F3029"/>
    <w:rsid w:val="007167B6"/>
    <w:rsid w:val="007D408F"/>
    <w:rsid w:val="007D650C"/>
    <w:rsid w:val="00867A60"/>
    <w:rsid w:val="00870DEF"/>
    <w:rsid w:val="008773E8"/>
    <w:rsid w:val="00A13C7E"/>
    <w:rsid w:val="00B67990"/>
    <w:rsid w:val="00BA5971"/>
    <w:rsid w:val="00BD0860"/>
    <w:rsid w:val="00BD3C8D"/>
    <w:rsid w:val="00C9737B"/>
    <w:rsid w:val="00CA57F5"/>
    <w:rsid w:val="00D50483"/>
    <w:rsid w:val="00D55D0D"/>
    <w:rsid w:val="00DC1ADA"/>
    <w:rsid w:val="00E1185B"/>
    <w:rsid w:val="00F1378D"/>
    <w:rsid w:val="00F56C12"/>
    <w:rsid w:val="00F70677"/>
    <w:rsid w:val="00FA20C0"/>
    <w:rsid w:val="00FC4E1D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6382"/>
  <w15:docId w15:val="{3C7107B4-F615-4473-BD83-C27174C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D650C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7D40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7D408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7D408F"/>
    <w:rPr>
      <w:b/>
      <w:bCs/>
      <w:sz w:val="27"/>
      <w:szCs w:val="27"/>
    </w:rPr>
  </w:style>
  <w:style w:type="character" w:customStyle="1" w:styleId="Nagwek4Znak">
    <w:name w:val="Nagłówek 4 Znak"/>
    <w:link w:val="Nagwek4"/>
    <w:uiPriority w:val="9"/>
    <w:rsid w:val="007D408F"/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D408F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D408F"/>
    <w:rPr>
      <w:color w:val="0000FF"/>
      <w:u w:val="single"/>
    </w:rPr>
  </w:style>
  <w:style w:type="character" w:styleId="Pogrubienie">
    <w:name w:val="Strong"/>
    <w:uiPriority w:val="22"/>
    <w:qFormat/>
    <w:rsid w:val="007D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ron.org.pl/fileadmin/Programy_PFRON/Aktywny_samorzad/2024_rok/2024-01-25_Kierunki/Zalacznik_do_uchwaly_nr_19_Rady_Nadzorczej_PFRON.pdf?utm_campaign=pfron&amp;utm_source=df&amp;utm_medium=downlo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fron.org.pl/fileadmin/Programy_PFRON/Aktywny_samorzad/2024_rok/2024-01-25_Kierunki/Zalacznik_do_uchwaly_nr_19_Rady_Nadzorczej_PFRON.pdf?utm_campaign=pfron&amp;utm_source=df&amp;utm_medium=download" TargetMode="External"/><Relationship Id="rId12" Type="http://schemas.openxmlformats.org/officeDocument/2006/relationships/hyperlink" Target="https://www.gov.pl/web/cyfryzacja/profil-zaufany-ego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fron.org.pl/fileadmin/Programy_PFRON/Aktywny_samorzad/2024_rok/2024-01-25_Kierunki/Kierunki_dzialan_oraz_warunki_brzegowe_w_2024_roku_2.doc?utm_campaign=pfron&amp;utm_source=df&amp;utm_medium=download" TargetMode="External"/><Relationship Id="rId11" Type="http://schemas.openxmlformats.org/officeDocument/2006/relationships/hyperlink" Target="https://obywatel.gov.pl/zaloz-profil-zaufan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z.gov.pl/pz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-sow.pfron.org.pl/opencms/export/sites/pfron-sow/sow/jst/aktualnosci/pag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E238-FE98-4089-92AB-59A2C575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2017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WESSELY-WOŹNICZKA</dc:creator>
  <cp:keywords/>
  <dc:description/>
  <cp:lastModifiedBy>Franczak Agnieszka</cp:lastModifiedBy>
  <cp:revision>3</cp:revision>
  <dcterms:created xsi:type="dcterms:W3CDTF">2024-03-01T07:15:00Z</dcterms:created>
  <dcterms:modified xsi:type="dcterms:W3CDTF">2024-03-01T07:18:00Z</dcterms:modified>
</cp:coreProperties>
</file>